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5CDB32F6"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0B4A0E0A" w14:textId="77777777" w:rsidR="00403F23" w:rsidRPr="00403F23" w:rsidRDefault="00403F23" w:rsidP="00403F23">
      <w:pPr>
        <w:pStyle w:val="Invias-VietaNumerada"/>
        <w:numPr>
          <w:ilvl w:val="1"/>
          <w:numId w:val="20"/>
        </w:numPr>
        <w:autoSpaceDE w:val="0"/>
        <w:autoSpaceDN w:val="0"/>
        <w:adjustRightInd w:val="0"/>
        <w:rPr>
          <w:rFonts w:asciiTheme="minorHAnsi" w:hAnsiTheme="minorHAnsi" w:cstheme="minorHAnsi"/>
          <w:b/>
          <w:sz w:val="20"/>
          <w:szCs w:val="20"/>
          <w:lang w:val="es-CO"/>
        </w:rPr>
      </w:pPr>
      <w:r w:rsidRPr="00403F23">
        <w:rPr>
          <w:rFonts w:asciiTheme="minorHAnsi" w:hAnsiTheme="minorHAnsi" w:cstheme="minorHAnsi"/>
          <w:b/>
          <w:sz w:val="20"/>
          <w:szCs w:val="20"/>
          <w:lang w:val="es-CO"/>
        </w:rPr>
        <w:t xml:space="preserve">Contrato Fiduciario: </w:t>
      </w:r>
      <w:r w:rsidRPr="00403F23">
        <w:rPr>
          <w:rFonts w:asciiTheme="minorHAnsi" w:hAnsiTheme="minorHAnsi" w:cstheme="minorHAnsi"/>
          <w:bCs/>
          <w:sz w:val="20"/>
          <w:szCs w:val="20"/>
          <w:lang w:val="es-CO"/>
        </w:rPr>
        <w:t>Acuerdo que celebra la fiduciaria con cada uno de sus clientes para dar nacimiento a los negocios fiduciarios. Fijan las reglas para su funcionamiento.</w:t>
      </w:r>
    </w:p>
    <w:p w14:paraId="566DF0C9" w14:textId="77777777" w:rsidR="00403F23" w:rsidRPr="00403F23" w:rsidRDefault="00403F23" w:rsidP="00403F23">
      <w:pPr>
        <w:pStyle w:val="Invias-VietaNumerada"/>
        <w:autoSpaceDE w:val="0"/>
        <w:autoSpaceDN w:val="0"/>
        <w:adjustRightInd w:val="0"/>
        <w:spacing w:before="0" w:after="0"/>
        <w:ind w:left="283"/>
        <w:rPr>
          <w:rFonts w:asciiTheme="minorHAnsi" w:hAnsiTheme="minorHAnsi" w:cstheme="minorHAnsi"/>
          <w:sz w:val="20"/>
          <w:szCs w:val="20"/>
          <w:lang w:val="es-CO"/>
        </w:rPr>
      </w:pPr>
    </w:p>
    <w:p w14:paraId="064D5078" w14:textId="72DF7771" w:rsidR="00001D82" w:rsidRDefault="00001D82" w:rsidP="00403F23">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Engineering, Procurement and Construction):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3EB5967A" w14:textId="77777777" w:rsidR="00403F23" w:rsidRDefault="000003A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4957C6BB"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21EE0027" w14:textId="77777777"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Fideicomiso: </w:t>
      </w:r>
      <w:r w:rsidRPr="00403F23">
        <w:rPr>
          <w:rFonts w:asciiTheme="minorHAnsi" w:hAnsiTheme="minorHAnsi" w:cstheme="minorHAnsi"/>
          <w:bCs/>
          <w:sz w:val="20"/>
          <w:szCs w:val="20"/>
          <w:lang w:val="es-CO"/>
        </w:rPr>
        <w:t>La palabra fideicomiso se usa para referirse al patrimonio autónomo que se constituye como consecuencia de la celebración del contrato de fiducia mercantil.</w:t>
      </w:r>
    </w:p>
    <w:p w14:paraId="0D3F4C27"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A129A6" w14:textId="34C78A51"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bCs/>
          <w:sz w:val="20"/>
          <w:szCs w:val="20"/>
          <w:lang w:val="es-CO"/>
        </w:rPr>
      </w:pPr>
      <w:r w:rsidRPr="00403F23">
        <w:rPr>
          <w:rFonts w:asciiTheme="minorHAnsi" w:hAnsiTheme="minorHAnsi" w:cstheme="minorBidi"/>
          <w:b/>
          <w:sz w:val="20"/>
          <w:szCs w:val="20"/>
          <w:lang w:val="es-CO"/>
        </w:rPr>
        <w:t xml:space="preserve">Fiducia: </w:t>
      </w:r>
      <w:r w:rsidRPr="00403F23">
        <w:rPr>
          <w:rFonts w:asciiTheme="minorHAnsi" w:hAnsiTheme="minorHAnsi" w:cstheme="minorBidi"/>
          <w:bCs/>
          <w:sz w:val="20"/>
          <w:szCs w:val="20"/>
          <w:lang w:val="es-CO"/>
        </w:rPr>
        <w:t>Mediante la fiducia una persona natural o jurídica confía a una sociedad fiduciaria uno o más bienes, para que cumpla con una finalidad determinada en el contrato.</w:t>
      </w:r>
    </w:p>
    <w:p w14:paraId="66120410" w14:textId="77777777" w:rsidR="00403F23" w:rsidRPr="00403F23" w:rsidRDefault="00403F23" w:rsidP="00403F23">
      <w:pPr>
        <w:rPr>
          <w:lang w:val="es-CO" w:eastAsia="es-ES"/>
        </w:rPr>
      </w:pPr>
    </w:p>
    <w:p w14:paraId="6F79C2B5" w14:textId="26150658" w:rsidR="00403F23" w:rsidRDefault="007D237F"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Formato: </w:t>
      </w:r>
      <w:r w:rsidRPr="00403F23">
        <w:rPr>
          <w:rFonts w:asciiTheme="minorHAnsi" w:hAnsiTheme="minorHAnsi" w:cstheme="minorBidi"/>
          <w:sz w:val="20"/>
          <w:szCs w:val="20"/>
          <w:lang w:val="es-CO"/>
        </w:rPr>
        <w:t>Documentos que aporta el Proponente y que hacen parte integral de su oferta.</w:t>
      </w:r>
      <w:r w:rsidRPr="00403F23">
        <w:rPr>
          <w:rFonts w:asciiTheme="minorHAnsi" w:hAnsiTheme="minorHAnsi" w:cstheme="minorBidi"/>
          <w:b/>
          <w:sz w:val="20"/>
          <w:szCs w:val="20"/>
          <w:lang w:val="es-CO"/>
        </w:rPr>
        <w:t xml:space="preserve"> </w:t>
      </w:r>
    </w:p>
    <w:p w14:paraId="12A5C69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78BBF593" w14:textId="77777777" w:rsidR="00403F23" w:rsidRDefault="002E179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Formulario: </w:t>
      </w:r>
      <w:r w:rsidRPr="00403F23">
        <w:rPr>
          <w:rFonts w:asciiTheme="minorHAnsi" w:hAnsiTheme="minorHAnsi" w:cstheme="minorBidi"/>
          <w:sz w:val="20"/>
          <w:szCs w:val="20"/>
          <w:lang w:val="es-CO"/>
        </w:rPr>
        <w:t xml:space="preserve">Documento por medio del cual la Entidad solicita información específica </w:t>
      </w:r>
      <w:r w:rsidR="00C3241B" w:rsidRPr="00403F23">
        <w:rPr>
          <w:rFonts w:asciiTheme="minorHAnsi" w:hAnsiTheme="minorHAnsi" w:cstheme="minorBidi"/>
          <w:sz w:val="20"/>
          <w:szCs w:val="20"/>
          <w:lang w:val="es-CO"/>
        </w:rPr>
        <w:t xml:space="preserve">relacionada con la oferta económica </w:t>
      </w:r>
      <w:r w:rsidRPr="00403F23">
        <w:rPr>
          <w:rFonts w:asciiTheme="minorHAnsi" w:hAnsiTheme="minorHAnsi" w:cstheme="minorBidi"/>
          <w:sz w:val="20"/>
          <w:szCs w:val="20"/>
          <w:lang w:val="es-CO"/>
        </w:rPr>
        <w:t>y que debe ser diligenciada por el Proponente.</w:t>
      </w:r>
      <w:r w:rsidRPr="00403F23">
        <w:rPr>
          <w:rFonts w:asciiTheme="minorHAnsi" w:hAnsiTheme="minorHAnsi" w:cstheme="minorBidi"/>
          <w:b/>
          <w:sz w:val="20"/>
          <w:szCs w:val="20"/>
          <w:lang w:val="es-CO"/>
        </w:rPr>
        <w:t xml:space="preserve"> </w:t>
      </w:r>
    </w:p>
    <w:p w14:paraId="04507494"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62D03EF8" w14:textId="77777777" w:rsidR="00403F23" w:rsidRDefault="00F064A2"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Garantía: </w:t>
      </w:r>
      <w:r w:rsidRPr="00403F23">
        <w:rPr>
          <w:rFonts w:asciiTheme="minorHAnsi" w:hAnsiTheme="minorHAnsi" w:cstheme="minorBidi"/>
          <w:sz w:val="20"/>
          <w:szCs w:val="20"/>
          <w:lang w:val="es-CO"/>
        </w:rPr>
        <w:t>Respaldo que tiene</w:t>
      </w:r>
      <w:r w:rsidRPr="00403F23">
        <w:rPr>
          <w:rFonts w:asciiTheme="minorHAnsi" w:hAnsiTheme="minorHAnsi" w:cstheme="minorBidi"/>
          <w:b/>
          <w:bCs/>
          <w:sz w:val="20"/>
          <w:szCs w:val="20"/>
          <w:lang w:val="es-CO"/>
        </w:rPr>
        <w:t xml:space="preserve"> </w:t>
      </w:r>
      <w:r w:rsidRPr="00403F23">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0D054F32" w14:textId="0F2AC032" w:rsidR="00403F23" w:rsidRDefault="00EC2A53" w:rsidP="00403F23">
      <w:pPr>
        <w:pStyle w:val="Invias-VietaNumerada"/>
        <w:numPr>
          <w:ilvl w:val="1"/>
          <w:numId w:val="20"/>
        </w:numPr>
        <w:autoSpaceDE w:val="0"/>
        <w:autoSpaceDN w:val="0"/>
        <w:adjustRightInd w:val="0"/>
        <w:spacing w:before="0" w:after="0"/>
        <w:ind w:hanging="502"/>
        <w:rPr>
          <w:rFonts w:asciiTheme="minorHAnsi" w:hAnsiTheme="minorHAnsi"/>
          <w:sz w:val="20"/>
          <w:szCs w:val="20"/>
          <w:lang w:val="es-ES"/>
        </w:rPr>
      </w:pPr>
      <w:r w:rsidRPr="00403F23">
        <w:rPr>
          <w:rFonts w:asciiTheme="minorHAnsi" w:hAnsiTheme="minorHAnsi"/>
          <w:b/>
          <w:sz w:val="20"/>
          <w:szCs w:val="20"/>
          <w:lang w:val="es-ES"/>
        </w:rPr>
        <w:t xml:space="preserve">Garantía de Responsabilidad Civil Extracontractual: </w:t>
      </w:r>
      <w:r w:rsidRPr="00403F23">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sidRPr="00403F23">
        <w:rPr>
          <w:rFonts w:asciiTheme="minorHAnsi" w:hAnsiTheme="minorHAnsi"/>
          <w:sz w:val="20"/>
          <w:szCs w:val="20"/>
          <w:lang w:val="es-ES"/>
        </w:rPr>
        <w:t>C</w:t>
      </w:r>
      <w:r w:rsidRPr="00403F23">
        <w:rPr>
          <w:rFonts w:asciiTheme="minorHAnsi" w:hAnsiTheme="minorHAnsi"/>
          <w:sz w:val="20"/>
          <w:szCs w:val="20"/>
          <w:lang w:val="es-ES"/>
        </w:rPr>
        <w:t>ontratista o de los subcontratistas. Este Riesgo sólo puede cubrirse mediante pólizas de seguro.</w:t>
      </w:r>
    </w:p>
    <w:p w14:paraId="761C0771" w14:textId="77777777" w:rsidR="00403F23" w:rsidRPr="00403F23" w:rsidRDefault="00403F23" w:rsidP="00403F23">
      <w:pPr>
        <w:rPr>
          <w:lang w:val="es-ES" w:eastAsia="es-ES"/>
        </w:rPr>
      </w:pPr>
    </w:p>
    <w:p w14:paraId="438F04DC" w14:textId="77777777" w:rsidR="00403F23" w:rsidRDefault="00791E6E"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Información Pública Reservada: </w:t>
      </w:r>
      <w:r w:rsidRPr="00403F23">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sidRPr="00403F23">
        <w:rPr>
          <w:rFonts w:asciiTheme="minorHAnsi" w:hAnsiTheme="minorHAnsi" w:cstheme="minorBidi"/>
          <w:sz w:val="20"/>
          <w:szCs w:val="20"/>
          <w:lang w:val="es-CO"/>
        </w:rPr>
        <w:t xml:space="preserve"> o la norma que lo adicione, modifique o complemente.</w:t>
      </w:r>
    </w:p>
    <w:p w14:paraId="66E4C68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6F1D83" w14:textId="60BA51E6" w:rsidR="00FF625C" w:rsidRPr="00403F23" w:rsidRDefault="00FF625C"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Infraestructura del Transporte: </w:t>
      </w:r>
      <w:r w:rsidRPr="00403F23">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403F23">
        <w:rPr>
          <w:rFonts w:asciiTheme="minorHAnsi" w:hAnsiTheme="minorHAnsi" w:cstheme="minorHAnsi"/>
          <w:bCs/>
          <w:sz w:val="20"/>
          <w:szCs w:val="20"/>
          <w:lang w:val="es-CO"/>
        </w:rPr>
        <w:t>.</w:t>
      </w: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069A9202" w14:textId="77777777" w:rsidR="00403F23" w:rsidRDefault="00FF625C"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lastRenderedPageBreak/>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19A36B2B" w14:textId="77777777" w:rsidR="00403F23" w:rsidRDefault="00403F23"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p>
    <w:p w14:paraId="5B78C284" w14:textId="2508CF8F" w:rsidR="008A6AD5" w:rsidRPr="00403F23" w:rsidRDefault="00403F23" w:rsidP="00403F23">
      <w:pPr>
        <w:pStyle w:val="Invias-VietaNumerada"/>
        <w:autoSpaceDE w:val="0"/>
        <w:autoSpaceDN w:val="0"/>
        <w:adjustRightInd w:val="0"/>
        <w:spacing w:before="0" w:after="0"/>
        <w:contextualSpacing/>
        <w:rPr>
          <w:rFonts w:asciiTheme="minorHAnsi" w:hAnsiTheme="minorHAnsi" w:cstheme="minorHAnsi"/>
          <w:sz w:val="20"/>
          <w:szCs w:val="20"/>
          <w:lang w:val="es-CO"/>
        </w:rPr>
      </w:pPr>
      <w:r w:rsidRPr="00403F23">
        <w:rPr>
          <w:rFonts w:asciiTheme="minorHAnsi" w:hAnsiTheme="minorHAnsi" w:cstheme="minorHAnsi"/>
          <w:b/>
          <w:bCs/>
          <w:sz w:val="20"/>
          <w:szCs w:val="20"/>
          <w:lang w:val="es-CO"/>
        </w:rPr>
        <w:t>1.32.</w:t>
      </w:r>
      <w:r>
        <w:rPr>
          <w:rFonts w:asciiTheme="minorHAnsi" w:hAnsiTheme="minorHAnsi" w:cstheme="minorHAnsi"/>
          <w:b/>
          <w:bCs/>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4482086B" w14:textId="77777777" w:rsidR="00403F23" w:rsidRDefault="00403F23" w:rsidP="00403F23">
      <w:pPr>
        <w:jc w:val="both"/>
        <w:rPr>
          <w:rFonts w:cstheme="minorHAnsi"/>
          <w:b/>
          <w:sz w:val="20"/>
          <w:szCs w:val="20"/>
          <w:lang w:val="es-CO"/>
        </w:rPr>
      </w:pPr>
    </w:p>
    <w:p w14:paraId="22B441F4" w14:textId="4B2FCE91" w:rsidR="00211BA6" w:rsidRPr="00403F23" w:rsidRDefault="00403F23" w:rsidP="00403F23">
      <w:pPr>
        <w:jc w:val="both"/>
        <w:rPr>
          <w:b/>
          <w:bCs/>
          <w:sz w:val="20"/>
          <w:szCs w:val="20"/>
          <w:lang w:val="es-CO" w:eastAsia="es-ES"/>
        </w:rPr>
      </w:pPr>
      <w:r>
        <w:rPr>
          <w:rFonts w:cstheme="minorHAnsi"/>
          <w:b/>
          <w:sz w:val="20"/>
          <w:szCs w:val="20"/>
          <w:lang w:val="es-CO"/>
        </w:rPr>
        <w:t xml:space="preserve">1.33. </w:t>
      </w:r>
      <w:r w:rsidR="008528EA" w:rsidRPr="00403F23">
        <w:rPr>
          <w:rFonts w:cstheme="minorHAnsi"/>
          <w:b/>
          <w:sz w:val="20"/>
          <w:szCs w:val="20"/>
          <w:lang w:val="es-CO"/>
        </w:rPr>
        <w:t xml:space="preserve">Interventoría Administrativa: </w:t>
      </w:r>
      <w:r w:rsidR="008528EA" w:rsidRPr="00403F23">
        <w:rPr>
          <w:rFonts w:cstheme="minorHAnsi"/>
          <w:bCs/>
          <w:sz w:val="20"/>
          <w:szCs w:val="20"/>
          <w:lang w:val="es-CO"/>
        </w:rPr>
        <w:t xml:space="preserve">Corresponde al seguimiento y control del </w:t>
      </w:r>
      <w:r w:rsidR="00326B94" w:rsidRPr="00403F23">
        <w:rPr>
          <w:rFonts w:cstheme="minorHAnsi"/>
          <w:bCs/>
          <w:sz w:val="20"/>
          <w:szCs w:val="20"/>
          <w:lang w:val="es-CO"/>
        </w:rPr>
        <w:t>I</w:t>
      </w:r>
      <w:r w:rsidR="008528EA" w:rsidRPr="00403F23">
        <w:rPr>
          <w:rFonts w:cstheme="minorHAnsi"/>
          <w:bCs/>
          <w:sz w:val="20"/>
          <w:szCs w:val="20"/>
          <w:lang w:val="es-CO"/>
        </w:rPr>
        <w:t>nterventor desde el aspecto administrativo del contrato, la cual se</w:t>
      </w:r>
      <w:r w:rsidR="008528EA" w:rsidRPr="00403F23">
        <w:rPr>
          <w:rFonts w:cstheme="minorHAnsi"/>
          <w:sz w:val="20"/>
          <w:szCs w:val="20"/>
          <w:lang w:val="es-CO"/>
        </w:rPr>
        <w:t xml:space="preserve"> ocupa de verificar la administración de</w:t>
      </w:r>
      <w:r w:rsidR="00F715ED" w:rsidRPr="00403F23">
        <w:rPr>
          <w:rFonts w:cstheme="minorHAnsi"/>
          <w:sz w:val="20"/>
          <w:szCs w:val="20"/>
          <w:lang w:val="es-CO"/>
        </w:rPr>
        <w:t>l mismo</w:t>
      </w:r>
      <w:r w:rsidR="008528EA" w:rsidRPr="00403F23">
        <w:rPr>
          <w:rFonts w:cstheme="minorHAnsi"/>
          <w:sz w:val="20"/>
          <w:szCs w:val="20"/>
          <w:lang w:val="es-CO"/>
        </w:rPr>
        <w:t xml:space="preserve">; </w:t>
      </w:r>
      <w:r w:rsidR="00E757A9" w:rsidRPr="00403F23">
        <w:rPr>
          <w:rFonts w:cstheme="minorHAnsi"/>
          <w:sz w:val="20"/>
          <w:szCs w:val="20"/>
          <w:lang w:val="es-CO"/>
        </w:rPr>
        <w:t>comproba</w:t>
      </w:r>
      <w:r w:rsidR="008528EA" w:rsidRPr="00403F23">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27856A9" w:rsidR="005326F9" w:rsidRDefault="005326F9" w:rsidP="000C56D8">
      <w:pPr>
        <w:pStyle w:val="Invias-VietaNumerada"/>
        <w:numPr>
          <w:ilvl w:val="1"/>
          <w:numId w:val="35"/>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65BB981A" w:rsidR="005326F9" w:rsidRDefault="005326F9"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26EFC52C" w:rsidR="00173FF4" w:rsidRPr="00557F3B"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 xml:space="preserve">que el objeto y los recursos y procesos técnicos que conducen a su obtención se realicen de acuerdo con los términos establecidos en el contrato. Comprende la revisión de los recursos y su aplicación, de la metodología y de la calidad, </w:t>
      </w:r>
      <w:r w:rsidRPr="00557F3B">
        <w:rPr>
          <w:rFonts w:asciiTheme="minorHAnsi" w:hAnsiTheme="minorHAnsi" w:cstheme="minorHAnsi"/>
          <w:sz w:val="20"/>
          <w:szCs w:val="20"/>
          <w:lang w:val="es-CO"/>
        </w:rPr>
        <w:lastRenderedPageBreak/>
        <w:t>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stico continuos del estado de las vías, para garantizar la transitabilidad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Franjas de espacio público construido, paralelas a las calzadas vehiculares de las vías públicas, destinadas al tránsito de peatones, personas con movilidad reducida y en algunos casos de ciclous</w:t>
      </w:r>
      <w:r w:rsidR="006C6BDA">
        <w:rPr>
          <w:rFonts w:cstheme="minorHAnsi"/>
          <w:bCs/>
          <w:sz w:val="20"/>
          <w:szCs w:val="20"/>
          <w:lang w:val="es-CO"/>
        </w:rPr>
        <w:t>u</w:t>
      </w:r>
      <w:r w:rsidRPr="00557F3B">
        <w:rPr>
          <w:rFonts w:cstheme="minorHAnsi"/>
          <w:bCs/>
          <w:sz w:val="20"/>
          <w:szCs w:val="20"/>
          <w:lang w:val="es-CO"/>
        </w:rPr>
        <w:t>arios.</w:t>
      </w:r>
    </w:p>
    <w:p w14:paraId="191FA25F" w14:textId="77777777" w:rsidR="00B907B0" w:rsidRPr="00557F3B" w:rsidRDefault="00B907B0" w:rsidP="00B907B0">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lastRenderedPageBreak/>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3"/>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lastRenderedPageBreak/>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4"/>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5"/>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que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6"/>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w:t>
      </w:r>
      <w:r w:rsidRPr="00557F3B">
        <w:rPr>
          <w:rFonts w:asciiTheme="minorHAnsi" w:hAnsiTheme="minorHAnsi" w:cstheme="minorHAnsi"/>
          <w:bCs/>
          <w:sz w:val="20"/>
          <w:szCs w:val="20"/>
          <w:lang w:val="es-CO"/>
        </w:rPr>
        <w:lastRenderedPageBreak/>
        <w:t xml:space="preserve">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7"/>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lastRenderedPageBreak/>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Actividad que tiene por objeto la conducción de personas, animales o cosas mediante embarcaciones por vías fluviales o corredores fluviales.</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6D44" w14:textId="77777777" w:rsidR="00447272" w:rsidRDefault="00447272" w:rsidP="004F2C35">
      <w:r>
        <w:separator/>
      </w:r>
    </w:p>
  </w:endnote>
  <w:endnote w:type="continuationSeparator" w:id="0">
    <w:p w14:paraId="3121A639" w14:textId="77777777" w:rsidR="00447272" w:rsidRDefault="00447272" w:rsidP="004F2C35">
      <w:r>
        <w:continuationSeparator/>
      </w:r>
    </w:p>
  </w:endnote>
  <w:endnote w:type="continuationNotice" w:id="1">
    <w:p w14:paraId="60E4171F" w14:textId="77777777" w:rsidR="00447272" w:rsidRDefault="00447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27F8C" w14:textId="77777777" w:rsidR="00342FA1" w:rsidRDefault="00342F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8F7C4" w14:textId="77777777" w:rsidR="007D44B6" w:rsidRDefault="007D44B6">
    <w:pPr>
      <w:pStyle w:val="Piedep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79C13" w14:textId="77777777" w:rsidR="00447272" w:rsidRDefault="00447272" w:rsidP="004F2C35">
      <w:r>
        <w:separator/>
      </w:r>
    </w:p>
  </w:footnote>
  <w:footnote w:type="continuationSeparator" w:id="0">
    <w:p w14:paraId="252AF97E" w14:textId="77777777" w:rsidR="00447272" w:rsidRDefault="00447272" w:rsidP="004F2C35">
      <w:r>
        <w:continuationSeparator/>
      </w:r>
    </w:p>
  </w:footnote>
  <w:footnote w:type="continuationNotice" w:id="1">
    <w:p w14:paraId="56EF3786" w14:textId="77777777" w:rsidR="00447272" w:rsidRDefault="00447272"/>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4">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5">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6">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7">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69513" w14:textId="77777777" w:rsidR="00342FA1" w:rsidRDefault="00342F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9"/>
      <w:gridCol w:w="3826"/>
      <w:gridCol w:w="1134"/>
      <w:gridCol w:w="1004"/>
    </w:tblGrid>
    <w:tr w:rsidR="0093615C" w:rsidRPr="007336D9" w14:paraId="548A68C5" w14:textId="77777777" w:rsidTr="00E13CB5">
      <w:trPr>
        <w:trHeight w:val="146"/>
        <w:jc w:val="center"/>
      </w:trPr>
      <w:tc>
        <w:tcPr>
          <w:tcW w:w="5000" w:type="pct"/>
          <w:gridSpan w:val="4"/>
          <w:shd w:val="clear" w:color="auto" w:fill="auto"/>
          <w:vAlign w:val="center"/>
        </w:tcPr>
        <w:p w14:paraId="71172EB6" w14:textId="62DDD32F" w:rsidR="0093615C" w:rsidRPr="0093615C" w:rsidRDefault="0093615C" w:rsidP="0093615C">
          <w:pPr>
            <w:pStyle w:val="Encabezado"/>
            <w:rPr>
              <w:rFonts w:ascii="Arial" w:eastAsia="Calibri" w:hAnsi="Arial" w:cs="Arial"/>
              <w:bCs/>
              <w:color w:val="000000"/>
              <w:sz w:val="18"/>
              <w:szCs w:val="18"/>
              <w:lang w:val="es-CO"/>
            </w:rPr>
          </w:pPr>
          <w:r w:rsidRPr="006719E2">
            <w:rPr>
              <w:rFonts w:ascii="Arial" w:eastAsia="Calibri" w:hAnsi="Arial" w:cs="Arial"/>
              <w:noProof/>
              <w:sz w:val="22"/>
            </w:rPr>
            <w:drawing>
              <wp:anchor distT="0" distB="0" distL="114300" distR="114300" simplePos="0" relativeHeight="251659264" behindDoc="1" locked="0" layoutInCell="1" allowOverlap="1" wp14:anchorId="4D7A8A44" wp14:editId="79549E23">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Calibri" w:hAnsi="Arial" w:cs="Arial"/>
              <w:bCs/>
              <w:color w:val="000000"/>
              <w:sz w:val="18"/>
              <w:szCs w:val="18"/>
              <w:lang w:val="es-CO"/>
            </w:rPr>
            <w:t>ANEXO 3.- GLOSARIO</w:t>
          </w:r>
        </w:p>
        <w:p w14:paraId="2167FE6B" w14:textId="1B0F8C1F" w:rsidR="0093615C" w:rsidRPr="000E4FE5" w:rsidRDefault="0093615C" w:rsidP="0093615C">
          <w:pPr>
            <w:pStyle w:val="Encabezado"/>
            <w:rPr>
              <w:rFonts w:ascii="Arial" w:eastAsia="Calibri" w:hAnsi="Arial" w:cs="Arial"/>
              <w:b/>
              <w:color w:val="000000"/>
              <w:sz w:val="18"/>
              <w:szCs w:val="18"/>
              <w:lang w:val="es-CO"/>
            </w:rPr>
          </w:pPr>
          <w:r w:rsidRPr="006719E2">
            <w:rPr>
              <w:rFonts w:ascii="Arial" w:eastAsia="Calibri" w:hAnsi="Arial" w:cs="Arial"/>
              <w:b/>
              <w:color w:val="000000"/>
              <w:sz w:val="18"/>
              <w:szCs w:val="18"/>
            </w:rPr>
            <w:t>INTERVENTORÍA DE OBRA PÚBLICA DE INFRAESTRUCTURA DE TRANSPORTE EN LA EJECUCIÓN DEL PROYECTO “</w:t>
          </w:r>
          <w:r w:rsidR="000E4FE5">
            <w:rPr>
              <w:rFonts w:ascii="Arial" w:eastAsia="Calibri" w:hAnsi="Arial" w:cs="Arial"/>
              <w:b/>
              <w:color w:val="000000"/>
              <w:sz w:val="18"/>
              <w:szCs w:val="18"/>
              <w:lang w:val="es-CO"/>
            </w:rPr>
            <w:t>CONSTRUCCION DE PAVIMENTO RIGIDO CASCO URBANO CORREGIMIENTO PRIMAVERA MUNICIPIO DE BOLÍVAR, VALLE DEL CAUCA</w:t>
          </w:r>
          <w:r w:rsidRPr="006719E2">
            <w:rPr>
              <w:rFonts w:ascii="Arial" w:eastAsia="Calibri" w:hAnsi="Arial" w:cs="Arial"/>
              <w:b/>
              <w:color w:val="000000"/>
              <w:sz w:val="18"/>
              <w:szCs w:val="18"/>
            </w:rPr>
            <w:t xml:space="preserve">”, A DESARROLLAR A TRAVÉS DEL MECANISMO OBRAS POR IMPUESTOS. </w:t>
          </w:r>
        </w:p>
        <w:p w14:paraId="2D9823EB" w14:textId="303C9229" w:rsidR="0093615C" w:rsidRPr="000E4FE5" w:rsidRDefault="0093615C" w:rsidP="0093615C">
          <w:pPr>
            <w:pStyle w:val="Encabezado"/>
            <w:rPr>
              <w:rFonts w:ascii="Arial" w:eastAsia="Calibri" w:hAnsi="Arial" w:cs="Arial"/>
              <w:b/>
              <w:color w:val="000000"/>
              <w:sz w:val="18"/>
              <w:szCs w:val="18"/>
              <w:lang w:val="es-CO"/>
            </w:rPr>
          </w:pPr>
          <w:r w:rsidRPr="006719E2">
            <w:rPr>
              <w:rFonts w:ascii="Arial" w:eastAsia="Calibri" w:hAnsi="Arial" w:cs="Arial"/>
              <w:b/>
              <w:color w:val="000000"/>
              <w:sz w:val="18"/>
              <w:szCs w:val="18"/>
            </w:rPr>
            <w:t>BPIN 2023021400008</w:t>
          </w:r>
          <w:r w:rsidR="000E4FE5">
            <w:rPr>
              <w:rFonts w:ascii="Arial" w:eastAsia="Calibri" w:hAnsi="Arial" w:cs="Arial"/>
              <w:b/>
              <w:color w:val="000000"/>
              <w:sz w:val="18"/>
              <w:szCs w:val="18"/>
              <w:lang w:val="es-CO"/>
            </w:rPr>
            <w:t>4</w:t>
          </w:r>
        </w:p>
        <w:p w14:paraId="40A6A811" w14:textId="77777777" w:rsidR="0093615C" w:rsidRPr="006719E2" w:rsidRDefault="0093615C" w:rsidP="0093615C">
          <w:pPr>
            <w:pStyle w:val="Encabezado"/>
            <w:rPr>
              <w:rFonts w:ascii="Arial" w:eastAsia="Calibri" w:hAnsi="Arial" w:cs="Arial"/>
              <w:b/>
              <w:color w:val="000000"/>
              <w:sz w:val="18"/>
              <w:szCs w:val="18"/>
            </w:rPr>
          </w:pPr>
          <w:r w:rsidRPr="006719E2">
            <w:rPr>
              <w:rFonts w:ascii="Arial" w:eastAsia="Calibri" w:hAnsi="Arial" w:cs="Arial"/>
              <w:bCs/>
              <w:color w:val="000000"/>
              <w:sz w:val="18"/>
              <w:szCs w:val="18"/>
            </w:rPr>
            <w:t>Licitación Privada Abierta</w:t>
          </w:r>
        </w:p>
      </w:tc>
    </w:tr>
    <w:tr w:rsidR="0093615C" w:rsidRPr="007336D9" w14:paraId="491632FF" w14:textId="77777777" w:rsidTr="00E13CB5">
      <w:trPr>
        <w:trHeight w:val="234"/>
        <w:jc w:val="center"/>
      </w:trPr>
      <w:tc>
        <w:tcPr>
          <w:tcW w:w="1554" w:type="pct"/>
          <w:shd w:val="clear" w:color="auto" w:fill="auto"/>
          <w:vAlign w:val="center"/>
        </w:tcPr>
        <w:p w14:paraId="5CE22A2D" w14:textId="77777777" w:rsidR="0093615C" w:rsidRPr="006719E2" w:rsidRDefault="0093615C" w:rsidP="0093615C">
          <w:pPr>
            <w:spacing w:after="4" w:line="249" w:lineRule="auto"/>
            <w:ind w:left="10" w:hanging="10"/>
            <w:rPr>
              <w:rFonts w:ascii="Arial" w:eastAsia="Arial" w:hAnsi="Arial" w:cs="Arial"/>
              <w:b/>
              <w:color w:val="000000"/>
              <w:sz w:val="18"/>
              <w:szCs w:val="18"/>
            </w:rPr>
          </w:pPr>
          <w:r w:rsidRPr="006719E2">
            <w:rPr>
              <w:rFonts w:ascii="Arial" w:eastAsia="Arial" w:hAnsi="Arial" w:cs="Arial"/>
              <w:b/>
              <w:color w:val="000000"/>
              <w:sz w:val="18"/>
              <w:szCs w:val="18"/>
            </w:rPr>
            <w:t>CONCURSO DE MERITOS N°</w:t>
          </w:r>
        </w:p>
      </w:tc>
      <w:tc>
        <w:tcPr>
          <w:tcW w:w="2211" w:type="pct"/>
          <w:shd w:val="clear" w:color="auto" w:fill="auto"/>
          <w:vAlign w:val="center"/>
        </w:tcPr>
        <w:p w14:paraId="6B78EDAA" w14:textId="2A3450B9" w:rsidR="0093615C" w:rsidRPr="006719E2" w:rsidRDefault="00585429" w:rsidP="0093615C">
          <w:pPr>
            <w:spacing w:after="4" w:line="249" w:lineRule="auto"/>
            <w:ind w:left="10" w:hanging="10"/>
            <w:rPr>
              <w:rFonts w:ascii="Arial" w:eastAsia="Arial" w:hAnsi="Arial" w:cs="Arial"/>
              <w:color w:val="000000"/>
              <w:sz w:val="18"/>
              <w:szCs w:val="18"/>
            </w:rPr>
          </w:pPr>
          <w:r w:rsidRPr="00585429">
            <w:rPr>
              <w:rFonts w:ascii="Arial" w:eastAsia="Calibri" w:hAnsi="Arial" w:cs="Arial"/>
              <w:color w:val="000000"/>
              <w:sz w:val="18"/>
              <w:szCs w:val="18"/>
            </w:rPr>
            <w:t>LPA OXI - Interventoria - Oxi Bolivar II No. 001 -2024</w:t>
          </w:r>
        </w:p>
      </w:tc>
      <w:tc>
        <w:tcPr>
          <w:tcW w:w="655" w:type="pct"/>
          <w:shd w:val="clear" w:color="auto" w:fill="auto"/>
          <w:vAlign w:val="center"/>
        </w:tcPr>
        <w:p w14:paraId="1942937D" w14:textId="77777777" w:rsidR="0093615C" w:rsidRPr="006719E2" w:rsidRDefault="0093615C" w:rsidP="0093615C">
          <w:pPr>
            <w:spacing w:after="4" w:line="249" w:lineRule="auto"/>
            <w:ind w:left="10" w:hanging="10"/>
            <w:jc w:val="center"/>
            <w:rPr>
              <w:rFonts w:ascii="Arial" w:eastAsia="Arial" w:hAnsi="Arial" w:cs="Arial"/>
              <w:b/>
              <w:color w:val="000000"/>
              <w:sz w:val="18"/>
              <w:szCs w:val="18"/>
            </w:rPr>
          </w:pPr>
          <w:r w:rsidRPr="006719E2">
            <w:rPr>
              <w:rFonts w:ascii="Arial" w:eastAsia="Arial" w:hAnsi="Arial" w:cs="Arial"/>
              <w:b/>
              <w:color w:val="000000"/>
              <w:sz w:val="18"/>
              <w:szCs w:val="18"/>
            </w:rPr>
            <w:t>Página</w:t>
          </w:r>
        </w:p>
      </w:tc>
      <w:tc>
        <w:tcPr>
          <w:tcW w:w="580" w:type="pct"/>
          <w:shd w:val="clear" w:color="auto" w:fill="auto"/>
          <w:vAlign w:val="center"/>
        </w:tcPr>
        <w:p w14:paraId="2A20D849" w14:textId="77777777" w:rsidR="0093615C" w:rsidRPr="006719E2" w:rsidRDefault="0093615C" w:rsidP="0093615C">
          <w:pPr>
            <w:spacing w:after="4" w:line="249" w:lineRule="auto"/>
            <w:ind w:left="10" w:hanging="10"/>
            <w:rPr>
              <w:rFonts w:ascii="Arial" w:eastAsia="Arial" w:hAnsi="Arial" w:cs="Arial"/>
              <w:color w:val="000000"/>
              <w:sz w:val="18"/>
              <w:szCs w:val="18"/>
            </w:rPr>
          </w:pP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PAGE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r w:rsidRPr="006719E2">
            <w:rPr>
              <w:rFonts w:ascii="Arial" w:eastAsia="Arial" w:hAnsi="Arial" w:cs="Arial"/>
              <w:color w:val="000000"/>
              <w:sz w:val="18"/>
              <w:szCs w:val="18"/>
            </w:rPr>
            <w:t xml:space="preserve"> de </w:t>
          </w: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NUMPAGES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p>
      </w:tc>
    </w:tr>
    <w:tr w:rsidR="0093615C" w:rsidRPr="007336D9" w14:paraId="052C2DD5" w14:textId="77777777" w:rsidTr="00E13CB5">
      <w:trPr>
        <w:trHeight w:val="540"/>
        <w:jc w:val="center"/>
      </w:trPr>
      <w:tc>
        <w:tcPr>
          <w:tcW w:w="3765" w:type="pct"/>
          <w:gridSpan w:val="2"/>
          <w:shd w:val="clear" w:color="auto" w:fill="auto"/>
          <w:vAlign w:val="center"/>
        </w:tcPr>
        <w:p w14:paraId="73AF4F9A" w14:textId="1248BAFC" w:rsidR="0093615C" w:rsidRPr="000E4FE5" w:rsidRDefault="0093615C" w:rsidP="0093615C">
          <w:pPr>
            <w:spacing w:after="4" w:line="249" w:lineRule="auto"/>
            <w:ind w:left="10" w:hanging="10"/>
            <w:rPr>
              <w:rFonts w:ascii="Arial" w:eastAsia="Arial" w:hAnsi="Arial" w:cs="Arial"/>
              <w:color w:val="000000"/>
              <w:sz w:val="18"/>
              <w:szCs w:val="18"/>
              <w:lang w:val="es-CO"/>
            </w:rPr>
          </w:pPr>
          <w:r w:rsidRPr="006719E2">
            <w:rPr>
              <w:rFonts w:ascii="Arial" w:eastAsia="Arial" w:hAnsi="Arial" w:cs="Arial"/>
              <w:color w:val="000000"/>
              <w:sz w:val="18"/>
              <w:szCs w:val="18"/>
            </w:rPr>
            <w:t xml:space="preserve">CONTRATANTE: FIDUCIARIA CORFICOLOMBIANA S.A. como Vocera y Administradora del Fideicomiso OXI </w:t>
          </w:r>
          <w:r w:rsidR="000E4FE5">
            <w:rPr>
              <w:rFonts w:ascii="Arial" w:eastAsia="Arial" w:hAnsi="Arial" w:cs="Arial"/>
              <w:color w:val="000000"/>
              <w:sz w:val="18"/>
              <w:szCs w:val="18"/>
              <w:lang w:val="es-CO"/>
            </w:rPr>
            <w:t>BOLIVAR II</w:t>
          </w:r>
        </w:p>
      </w:tc>
      <w:tc>
        <w:tcPr>
          <w:tcW w:w="1235" w:type="pct"/>
          <w:gridSpan w:val="2"/>
          <w:shd w:val="clear" w:color="auto" w:fill="auto"/>
          <w:vAlign w:val="center"/>
        </w:tcPr>
        <w:p w14:paraId="278DC786" w14:textId="30718919" w:rsidR="0093615C" w:rsidRPr="006719E2" w:rsidRDefault="0093615C" w:rsidP="0093615C">
          <w:pPr>
            <w:spacing w:after="4" w:line="249" w:lineRule="auto"/>
            <w:ind w:left="10" w:hanging="10"/>
            <w:jc w:val="center"/>
            <w:rPr>
              <w:rFonts w:ascii="Arial" w:eastAsia="Arial" w:hAnsi="Arial" w:cs="Arial"/>
              <w:color w:val="000000"/>
              <w:sz w:val="18"/>
              <w:szCs w:val="18"/>
            </w:rPr>
          </w:pPr>
          <w:r w:rsidRPr="006719E2">
            <w:rPr>
              <w:rFonts w:ascii="Arial" w:eastAsia="Arial" w:hAnsi="Arial" w:cs="Arial"/>
              <w:color w:val="000000"/>
              <w:sz w:val="18"/>
              <w:szCs w:val="18"/>
            </w:rPr>
            <w:t>JU</w:t>
          </w:r>
          <w:r w:rsidR="00342FA1">
            <w:rPr>
              <w:rFonts w:ascii="Arial" w:eastAsia="Arial" w:hAnsi="Arial" w:cs="Arial"/>
              <w:color w:val="000000"/>
              <w:sz w:val="18"/>
              <w:szCs w:val="18"/>
              <w:lang w:val="es-CO"/>
            </w:rPr>
            <w:t>L</w:t>
          </w:r>
          <w:r w:rsidRPr="006719E2">
            <w:rPr>
              <w:rFonts w:ascii="Arial" w:eastAsia="Arial" w:hAnsi="Arial" w:cs="Arial"/>
              <w:color w:val="000000"/>
              <w:sz w:val="18"/>
              <w:szCs w:val="18"/>
            </w:rPr>
            <w:t>IO DE 2024</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0DA10633"/>
    <w:multiLevelType w:val="multilevel"/>
    <w:tmpl w:val="1D245652"/>
    <w:lvl w:ilvl="0">
      <w:start w:val="1"/>
      <w:numFmt w:val="decimal"/>
      <w:lvlText w:val="%1"/>
      <w:lvlJc w:val="left"/>
      <w:pPr>
        <w:ind w:left="375" w:hanging="375"/>
      </w:pPr>
      <w:rPr>
        <w:rFonts w:hint="default"/>
        <w:b/>
      </w:rPr>
    </w:lvl>
    <w:lvl w:ilvl="1">
      <w:start w:val="34"/>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C53E0A"/>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7"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9"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3F7943EB"/>
    <w:multiLevelType w:val="multilevel"/>
    <w:tmpl w:val="BDCA84EC"/>
    <w:lvl w:ilvl="0">
      <w:start w:val="1"/>
      <w:numFmt w:val="decimal"/>
      <w:lvlText w:val="%1."/>
      <w:lvlJc w:val="left"/>
      <w:pPr>
        <w:ind w:left="495" w:hanging="495"/>
      </w:pPr>
      <w:rPr>
        <w:rFonts w:hint="default"/>
        <w:b/>
      </w:rPr>
    </w:lvl>
    <w:lvl w:ilvl="1">
      <w:start w:val="3"/>
      <w:numFmt w:val="decimal"/>
      <w:lvlText w:val="%1.%2."/>
      <w:lvlJc w:val="left"/>
      <w:pPr>
        <w:ind w:left="855" w:hanging="495"/>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992924"/>
    <w:multiLevelType w:val="multilevel"/>
    <w:tmpl w:val="0178C0E0"/>
    <w:lvl w:ilvl="0">
      <w:start w:val="1"/>
      <w:numFmt w:val="decimal"/>
      <w:lvlText w:val="%1."/>
      <w:lvlJc w:val="left"/>
      <w:pPr>
        <w:ind w:left="435" w:hanging="435"/>
      </w:pPr>
      <w:rPr>
        <w:rFonts w:hint="default"/>
        <w:b/>
      </w:rPr>
    </w:lvl>
    <w:lvl w:ilvl="1">
      <w:start w:val="3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22"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5"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7"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8"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9" w15:restartNumberingAfterBreak="0">
    <w:nsid w:val="68C6343C"/>
    <w:multiLevelType w:val="multilevel"/>
    <w:tmpl w:val="580E9792"/>
    <w:lvl w:ilvl="0">
      <w:start w:val="1"/>
      <w:numFmt w:val="decimal"/>
      <w:lvlText w:val="%1."/>
      <w:lvlJc w:val="left"/>
      <w:pPr>
        <w:ind w:left="435" w:hanging="435"/>
      </w:pPr>
      <w:rPr>
        <w:rFonts w:hint="default"/>
        <w:b/>
      </w:rPr>
    </w:lvl>
    <w:lvl w:ilvl="1">
      <w:start w:val="35"/>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448666350">
    <w:abstractNumId w:val="30"/>
  </w:num>
  <w:num w:numId="2" w16cid:durableId="887110426">
    <w:abstractNumId w:val="15"/>
  </w:num>
  <w:num w:numId="3" w16cid:durableId="876427493">
    <w:abstractNumId w:val="18"/>
  </w:num>
  <w:num w:numId="4" w16cid:durableId="1768691166">
    <w:abstractNumId w:val="31"/>
  </w:num>
  <w:num w:numId="5" w16cid:durableId="20290649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284785">
    <w:abstractNumId w:val="13"/>
  </w:num>
  <w:num w:numId="7" w16cid:durableId="112527174">
    <w:abstractNumId w:val="16"/>
  </w:num>
  <w:num w:numId="8" w16cid:durableId="1276257158">
    <w:abstractNumId w:val="8"/>
  </w:num>
  <w:num w:numId="9" w16cid:durableId="418255285">
    <w:abstractNumId w:val="22"/>
  </w:num>
  <w:num w:numId="10" w16cid:durableId="700058355">
    <w:abstractNumId w:val="1"/>
  </w:num>
  <w:num w:numId="11" w16cid:durableId="1437170152">
    <w:abstractNumId w:val="2"/>
  </w:num>
  <w:num w:numId="12" w16cid:durableId="1454204241">
    <w:abstractNumId w:val="21"/>
    <w:lvlOverride w:ilvl="0">
      <w:startOverride w:val="1"/>
    </w:lvlOverride>
  </w:num>
  <w:num w:numId="13" w16cid:durableId="1814787129">
    <w:abstractNumId w:val="33"/>
  </w:num>
  <w:num w:numId="14" w16cid:durableId="520362595">
    <w:abstractNumId w:val="34"/>
  </w:num>
  <w:num w:numId="15" w16cid:durableId="1208494064">
    <w:abstractNumId w:val="11"/>
  </w:num>
  <w:num w:numId="16" w16cid:durableId="481428387">
    <w:abstractNumId w:val="14"/>
  </w:num>
  <w:num w:numId="17" w16cid:durableId="155851150">
    <w:abstractNumId w:val="0"/>
  </w:num>
  <w:num w:numId="18" w16cid:durableId="179205339">
    <w:abstractNumId w:val="25"/>
  </w:num>
  <w:num w:numId="19" w16cid:durableId="1179806572">
    <w:abstractNumId w:val="12"/>
  </w:num>
  <w:num w:numId="20" w16cid:durableId="327942897">
    <w:abstractNumId w:val="28"/>
  </w:num>
  <w:num w:numId="21" w16cid:durableId="1073511108">
    <w:abstractNumId w:val="7"/>
  </w:num>
  <w:num w:numId="22" w16cid:durableId="1020742303">
    <w:abstractNumId w:val="32"/>
  </w:num>
  <w:num w:numId="23" w16cid:durableId="1408109208">
    <w:abstractNumId w:val="9"/>
  </w:num>
  <w:num w:numId="24" w16cid:durableId="45303919">
    <w:abstractNumId w:val="4"/>
  </w:num>
  <w:num w:numId="25" w16cid:durableId="97599722">
    <w:abstractNumId w:val="19"/>
  </w:num>
  <w:num w:numId="26" w16cid:durableId="1432780260">
    <w:abstractNumId w:val="6"/>
  </w:num>
  <w:num w:numId="27" w16cid:durableId="204803677">
    <w:abstractNumId w:val="24"/>
  </w:num>
  <w:num w:numId="28" w16cid:durableId="1062828876">
    <w:abstractNumId w:val="26"/>
  </w:num>
  <w:num w:numId="29" w16cid:durableId="1658264201">
    <w:abstractNumId w:val="27"/>
  </w:num>
  <w:num w:numId="30" w16cid:durableId="200047743">
    <w:abstractNumId w:val="23"/>
  </w:num>
  <w:num w:numId="31" w16cid:durableId="1549143270">
    <w:abstractNumId w:val="10"/>
  </w:num>
  <w:num w:numId="32" w16cid:durableId="31078486">
    <w:abstractNumId w:val="5"/>
  </w:num>
  <w:num w:numId="33" w16cid:durableId="927882319">
    <w:abstractNumId w:val="17"/>
  </w:num>
  <w:num w:numId="34" w16cid:durableId="1256210963">
    <w:abstractNumId w:val="20"/>
  </w:num>
  <w:num w:numId="35" w16cid:durableId="374938635">
    <w:abstractNumId w:val="3"/>
  </w:num>
  <w:num w:numId="36" w16cid:durableId="40568717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56D8"/>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4FE5"/>
    <w:rsid w:val="000E50DF"/>
    <w:rsid w:val="000E7E39"/>
    <w:rsid w:val="000F00A4"/>
    <w:rsid w:val="000F0C4B"/>
    <w:rsid w:val="000F13FA"/>
    <w:rsid w:val="000F265F"/>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3F0"/>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21D9"/>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2FA1"/>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B7DEC"/>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1D46"/>
    <w:rsid w:val="004022D5"/>
    <w:rsid w:val="00402A66"/>
    <w:rsid w:val="0040343C"/>
    <w:rsid w:val="00403EDF"/>
    <w:rsid w:val="00403F23"/>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47272"/>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C7DBF"/>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85429"/>
    <w:rsid w:val="0059060F"/>
    <w:rsid w:val="00592140"/>
    <w:rsid w:val="00592393"/>
    <w:rsid w:val="0059390F"/>
    <w:rsid w:val="0059609D"/>
    <w:rsid w:val="00596274"/>
    <w:rsid w:val="00596AF3"/>
    <w:rsid w:val="0059765A"/>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B1B"/>
    <w:rsid w:val="005F6C4D"/>
    <w:rsid w:val="005F7189"/>
    <w:rsid w:val="005F7D3B"/>
    <w:rsid w:val="00600637"/>
    <w:rsid w:val="0060264C"/>
    <w:rsid w:val="00602706"/>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52C8"/>
    <w:rsid w:val="0072621A"/>
    <w:rsid w:val="0072791A"/>
    <w:rsid w:val="00733B6B"/>
    <w:rsid w:val="00736578"/>
    <w:rsid w:val="00737AD8"/>
    <w:rsid w:val="00737B6E"/>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15E4"/>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893"/>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615C"/>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1AB1"/>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0FA2"/>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C65"/>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A63F4"/>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2538"/>
    <w:rsid w:val="00BF46A6"/>
    <w:rsid w:val="00BF50AE"/>
    <w:rsid w:val="00BF52D3"/>
    <w:rsid w:val="00C01309"/>
    <w:rsid w:val="00C01E37"/>
    <w:rsid w:val="00C03318"/>
    <w:rsid w:val="00C0457A"/>
    <w:rsid w:val="00C07C1D"/>
    <w:rsid w:val="00C1062B"/>
    <w:rsid w:val="00C106D4"/>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97DBF"/>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2805"/>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816"/>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2BD6"/>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14AC"/>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3D0C"/>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5B6"/>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7902</Words>
  <Characters>43462</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Gina Milena Alvarez Sanchez</cp:lastModifiedBy>
  <cp:revision>2</cp:revision>
  <cp:lastPrinted>2023-06-22T11:22:00Z</cp:lastPrinted>
  <dcterms:created xsi:type="dcterms:W3CDTF">2024-07-04T20:27:00Z</dcterms:created>
  <dcterms:modified xsi:type="dcterms:W3CDTF">2024-07-04T20:27:00Z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